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22B" w14:textId="751AF513" w:rsidR="008E02A9" w:rsidRDefault="008E02A9" w:rsidP="00106D84">
      <w:pPr>
        <w:jc w:val="center"/>
        <w:rPr>
          <w:b/>
          <w:bCs/>
        </w:rPr>
      </w:pPr>
      <w:r>
        <w:rPr>
          <w:b/>
          <w:bCs/>
        </w:rPr>
        <w:t>Paskaidrojuma raksts</w:t>
      </w:r>
    </w:p>
    <w:p w14:paraId="7B268104" w14:textId="2CACCAD0" w:rsidR="00106D84" w:rsidRPr="00106D84" w:rsidRDefault="00106D84" w:rsidP="00106D84">
      <w:pPr>
        <w:jc w:val="center"/>
        <w:rPr>
          <w:b/>
          <w:bCs/>
        </w:rPr>
      </w:pPr>
      <w:r w:rsidRPr="00106D84">
        <w:rPr>
          <w:b/>
          <w:bCs/>
        </w:rPr>
        <w:t>Madonas novada pašvaldības 202</w:t>
      </w:r>
      <w:r w:rsidR="001D1E55">
        <w:rPr>
          <w:b/>
          <w:bCs/>
        </w:rPr>
        <w:t>5</w:t>
      </w:r>
      <w:r w:rsidRPr="00106D84">
        <w:rPr>
          <w:b/>
          <w:bCs/>
        </w:rPr>
        <w:t>.</w:t>
      </w:r>
      <w:r w:rsidR="001D1E55">
        <w:rPr>
          <w:b/>
          <w:bCs/>
        </w:rPr>
        <w:t> </w:t>
      </w:r>
      <w:r w:rsidRPr="00106D84">
        <w:rPr>
          <w:b/>
          <w:bCs/>
        </w:rPr>
        <w:t xml:space="preserve">gada </w:t>
      </w:r>
      <w:r w:rsidR="00867928">
        <w:rPr>
          <w:b/>
          <w:bCs/>
        </w:rPr>
        <w:t>30. oktobra</w:t>
      </w:r>
      <w:r w:rsidRPr="00106D84">
        <w:rPr>
          <w:b/>
          <w:bCs/>
        </w:rPr>
        <w:t xml:space="preserve"> saistoš</w:t>
      </w:r>
      <w:r w:rsidR="008E02A9">
        <w:rPr>
          <w:b/>
          <w:bCs/>
        </w:rPr>
        <w:t>ajiem</w:t>
      </w:r>
      <w:r w:rsidRPr="00106D84">
        <w:rPr>
          <w:b/>
          <w:bCs/>
        </w:rPr>
        <w:t xml:space="preserve"> noteikum</w:t>
      </w:r>
      <w:r w:rsidR="008E02A9">
        <w:rPr>
          <w:b/>
          <w:bCs/>
        </w:rPr>
        <w:t>iem</w:t>
      </w:r>
      <w:r w:rsidRPr="00106D84">
        <w:rPr>
          <w:b/>
          <w:bCs/>
        </w:rPr>
        <w:t xml:space="preserve"> Nr.</w:t>
      </w:r>
      <w:r w:rsidR="00867928">
        <w:rPr>
          <w:b/>
          <w:bCs/>
        </w:rPr>
        <w:t> 16</w:t>
      </w:r>
    </w:p>
    <w:p w14:paraId="01B7A20A" w14:textId="25E3603F" w:rsidR="00106D84" w:rsidRPr="00106D84" w:rsidRDefault="00106D84" w:rsidP="008E02A9">
      <w:pPr>
        <w:jc w:val="center"/>
        <w:rPr>
          <w:b/>
          <w:bCs/>
        </w:rPr>
      </w:pPr>
      <w:r w:rsidRPr="00106D84">
        <w:rPr>
          <w:b/>
          <w:bCs/>
        </w:rPr>
        <w:t>“</w:t>
      </w:r>
      <w:r w:rsidR="008E02A9" w:rsidRPr="008E02A9">
        <w:rPr>
          <w:b/>
          <w:bCs/>
        </w:rPr>
        <w:t>Interešu izglītības programmu licencēšanas kārtība</w:t>
      </w:r>
      <w:r w:rsidR="008E02A9">
        <w:rPr>
          <w:b/>
          <w:bCs/>
        </w:rPr>
        <w:t>”</w:t>
      </w:r>
    </w:p>
    <w:p w14:paraId="53DBC51F" w14:textId="77777777" w:rsidR="00106D84" w:rsidRDefault="00106D84" w:rsidP="00106D84">
      <w:pPr>
        <w:pStyle w:val="Pamatteksts"/>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21"/>
        <w:gridCol w:w="6817"/>
      </w:tblGrid>
      <w:tr w:rsidR="00106D84" w:rsidRPr="00106D84" w14:paraId="3DDBDB8F"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2A63059" w14:textId="77777777" w:rsidR="00106D84" w:rsidRPr="00106D84" w:rsidRDefault="00106D84" w:rsidP="00106D84">
            <w:pPr>
              <w:jc w:val="center"/>
              <w:rPr>
                <w:b/>
                <w:bCs/>
              </w:rPr>
            </w:pPr>
            <w:r w:rsidRPr="00106D84">
              <w:rPr>
                <w:b/>
                <w:bCs/>
              </w:rPr>
              <w:t>Paskaidrojuma raksta sadaļa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99A856" w14:textId="7C5B7142" w:rsidR="00106D84" w:rsidRPr="00106D84" w:rsidRDefault="00106D84" w:rsidP="00106D84">
            <w:pPr>
              <w:jc w:val="center"/>
              <w:rPr>
                <w:b/>
                <w:bCs/>
              </w:rPr>
            </w:pPr>
            <w:r w:rsidRPr="00106D84">
              <w:rPr>
                <w:b/>
                <w:bCs/>
              </w:rPr>
              <w:t>Norādāmā informācija</w:t>
            </w:r>
          </w:p>
        </w:tc>
      </w:tr>
      <w:tr w:rsidR="00106D84" w:rsidRPr="00106D84" w14:paraId="1CAD37CE"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682E181" w14:textId="577573E4" w:rsidR="00106D84" w:rsidRPr="00106D84" w:rsidRDefault="00106D84" w:rsidP="00106D84">
            <w:r w:rsidRPr="00106D84">
              <w:t>Mērķis un nepieciešamības pamatojums</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6DEC65A8" w14:textId="77777777" w:rsidR="001D1E55" w:rsidRPr="001D1E55" w:rsidRDefault="001D1E55" w:rsidP="001D1E55">
            <w:pPr>
              <w:ind w:right="102" w:firstLine="271"/>
              <w:jc w:val="both"/>
              <w:rPr>
                <w:rFonts w:eastAsia="Calibri"/>
                <w:kern w:val="0"/>
                <w:szCs w:val="24"/>
                <w:lang w:eastAsia="en-US"/>
                <w14:ligatures w14:val="none"/>
              </w:rPr>
            </w:pPr>
            <w:r w:rsidRPr="001D1E55">
              <w:rPr>
                <w:rFonts w:eastAsia="Calibri"/>
                <w:kern w:val="0"/>
                <w:szCs w:val="24"/>
                <w:lang w:eastAsia="en-US"/>
                <w14:ligatures w14:val="none"/>
              </w:rPr>
              <w:t>Administratīvo teritoriju un apdzīvoto vietu likuma Pārejas noteikumu 33.</w:t>
            </w:r>
            <w:r w:rsidRPr="001D1E55">
              <w:rPr>
                <w:rFonts w:eastAsia="Calibri"/>
                <w:kern w:val="0"/>
                <w:szCs w:val="24"/>
                <w:vertAlign w:val="superscript"/>
                <w:lang w:eastAsia="en-US"/>
                <w14:ligatures w14:val="none"/>
              </w:rPr>
              <w:t>8</w:t>
            </w:r>
            <w:r w:rsidRPr="001D1E55">
              <w:rPr>
                <w:rFonts w:eastAsia="Calibri"/>
                <w:kern w:val="0"/>
                <w:szCs w:val="24"/>
                <w:lang w:eastAsia="en-US"/>
                <w14:ligatures w14:val="none"/>
              </w:rPr>
              <w:t>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104D9AA" w14:textId="77777777" w:rsidR="001D1E55" w:rsidRPr="001D1E55" w:rsidRDefault="001D1E55" w:rsidP="001D1E55">
            <w:pPr>
              <w:ind w:right="102" w:firstLine="271"/>
              <w:jc w:val="both"/>
              <w:rPr>
                <w:rFonts w:eastAsia="Calibri"/>
                <w:kern w:val="0"/>
                <w:szCs w:val="24"/>
                <w:lang w:eastAsia="en-US"/>
                <w14:ligatures w14:val="none"/>
              </w:rPr>
            </w:pPr>
            <w:r w:rsidRPr="001D1E55">
              <w:rPr>
                <w:rFonts w:eastAsia="Calibri"/>
                <w:kern w:val="0"/>
                <w:szCs w:val="24"/>
                <w:lang w:eastAsia="en-US"/>
                <w14:ligatures w14:val="none"/>
              </w:rPr>
              <w:t>Pašlaik spēkā ir Madonas novada pašvaldības 2024. gada 30. aprīļa saistošie noteikumi Nr. 10 “Interešu izglītības programmu licencēšanas kārtība”, kas piemērojami bijušajā Madonas novada administratīvajā teritorijā, un Varakļānu novada pašvaldības 2023. gada 26. oktobra saistošie noteikumi Nr. 5 “Par interešu izglītības programmu licencēšanas kārtību Varakļānu novadā”, kas piemērojami līdz 1. jūlijam pastāvējušajā Varakļānu novada administratīvajā teritorijā.</w:t>
            </w:r>
          </w:p>
          <w:p w14:paraId="0EBBDA66" w14:textId="77777777" w:rsidR="001D1E55" w:rsidRPr="001D1E55" w:rsidRDefault="001D1E55" w:rsidP="001D1E55">
            <w:pPr>
              <w:ind w:right="102" w:firstLine="271"/>
              <w:jc w:val="both"/>
              <w:rPr>
                <w:rFonts w:eastAsia="Calibri"/>
                <w:kern w:val="0"/>
                <w:szCs w:val="24"/>
                <w:lang w:eastAsia="en-US"/>
                <w14:ligatures w14:val="none"/>
              </w:rPr>
            </w:pPr>
            <w:r w:rsidRPr="001D1E55">
              <w:rPr>
                <w:rFonts w:eastAsia="Calibri"/>
                <w:kern w:val="0"/>
                <w:szCs w:val="24"/>
                <w:lang w:eastAsia="en-US"/>
                <w14:ligatures w14:val="none"/>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Pašvaldību likuma 4. panta 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47. panta trešā daļa nosaka, ka interešu izglītības programmas ir tiesīgas īstenot juridiskās un fiziskās personas, kas nav reģistrētas Izglītības iestāžu reģistrā, pēc attiecīgas licences saņemšanas pašvaldībā, tādēļ ir nepieciešams noteikt kārtību, kādā šīs interešu izglītības programmu licences saņemamas.</w:t>
            </w:r>
          </w:p>
          <w:p w14:paraId="22A485C9" w14:textId="338FB73D" w:rsidR="00106D84" w:rsidRPr="001D1E55" w:rsidRDefault="001D1E55" w:rsidP="001D1E55">
            <w:pPr>
              <w:ind w:right="102" w:firstLine="271"/>
              <w:jc w:val="both"/>
              <w:rPr>
                <w:rFonts w:eastAsia="Calibri"/>
                <w:kern w:val="0"/>
                <w:szCs w:val="24"/>
                <w:lang w:eastAsia="en-US"/>
                <w14:ligatures w14:val="none"/>
              </w:rPr>
            </w:pPr>
            <w:r w:rsidRPr="001D1E55">
              <w:rPr>
                <w:rFonts w:eastAsia="Calibri"/>
                <w:kern w:val="0"/>
                <w:szCs w:val="24"/>
                <w:lang w:eastAsia="en-US"/>
                <w14:ligatures w14:val="none"/>
              </w:rPr>
              <w:t>Saistošie noteikumi nosaka kārtību, kādā Madonas novada pašvaldība īsteno pašvaldības autonomo kompetenci gādāt par interešu izglītības pieejamību, izsniedzot licences privātpersonām, kas nav reģistrētas Izglītības iestāžu reģistrā, interešu izglītības programmu īstenošanai. Saistošie noteikumi nosaka programmas licencēšanai nepieciešamos dokumentus, to izvērtēšanas kārtību, lēmuma par licences izsniegšanas, licences termiņa pagarināšanas, licences izsniegšanas atteikuma vai licences anulēšanu pieņemšanas kārtību.</w:t>
            </w:r>
          </w:p>
        </w:tc>
      </w:tr>
      <w:tr w:rsidR="00106D84" w:rsidRPr="00106D84" w14:paraId="4E9A5F61"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C428DC3" w14:textId="26FD1E05" w:rsidR="00106D84" w:rsidRPr="00106D84" w:rsidRDefault="00106D84" w:rsidP="00106D84">
            <w:r w:rsidRPr="00106D84">
              <w:t>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CC00C07" w14:textId="3AA583B9" w:rsidR="00106D84" w:rsidRPr="00106D84" w:rsidRDefault="00CA1B35" w:rsidP="001D1E55">
            <w:pPr>
              <w:ind w:right="102" w:firstLine="271"/>
              <w:jc w:val="both"/>
            </w:pPr>
            <w:r>
              <w:t>Par interešu izglītības programmas licences izsniegšanu nav paredzēta maksa, ietekme uz budžetu nav.</w:t>
            </w:r>
          </w:p>
        </w:tc>
      </w:tr>
      <w:tr w:rsidR="00106D84" w:rsidRPr="00106D84" w14:paraId="51D70A83"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349E93A" w14:textId="64932766" w:rsidR="00106D84" w:rsidRPr="00106D84" w:rsidRDefault="00106D84" w:rsidP="00106D84">
            <w:r w:rsidRPr="00106D84">
              <w:t xml:space="preserve">Sociālā ietekme, ietekme uz vidi, iedzīvotāju veselību, uzņēmējdarbības vidi </w:t>
            </w:r>
            <w:r w:rsidRPr="00106D84">
              <w:lastRenderedPageBreak/>
              <w:t>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4B9297D1" w14:textId="4112E75D" w:rsidR="00106D84" w:rsidRPr="00106D84" w:rsidRDefault="00CA1B35" w:rsidP="001D1E55">
            <w:pPr>
              <w:ind w:right="102" w:firstLine="271"/>
              <w:jc w:val="both"/>
            </w:pPr>
            <w:r w:rsidRPr="00CA1B35">
              <w:lastRenderedPageBreak/>
              <w:t>Saistošo noteikumu īstenošanas rezultātā var tikt veicināta jaunu interešu izglītības programmu īstenošana, radot iespēju bērniem un jauniešiem apgūt jaunas prasmes</w:t>
            </w:r>
            <w:r w:rsidR="002F0FE3">
              <w:t xml:space="preserve"> darboties vienojošās interešu grupās</w:t>
            </w:r>
            <w:r w:rsidRPr="00CA1B35">
              <w:t>.</w:t>
            </w:r>
          </w:p>
        </w:tc>
      </w:tr>
      <w:tr w:rsidR="00106D84" w:rsidRPr="00106D84" w14:paraId="551D2791"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1BB1869" w14:textId="257DDEF3" w:rsidR="00106D84" w:rsidRPr="00106D84" w:rsidRDefault="00106D84" w:rsidP="00106D84">
            <w:r w:rsidRPr="00106D84">
              <w:t>Ietekme uz administratīvajām procedūrām un to izmaksām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41A43F4C" w14:textId="7DFA4FF9" w:rsidR="00106D84" w:rsidRPr="00106D84" w:rsidRDefault="00106D84" w:rsidP="001D1E55">
            <w:pPr>
              <w:ind w:right="102" w:firstLine="271"/>
              <w:jc w:val="both"/>
            </w:pPr>
            <w:r w:rsidRPr="00106D84">
              <w:t xml:space="preserve">Lai saņemtu </w:t>
            </w:r>
            <w:r w:rsidR="00CA1B35">
              <w:t>licenci,</w:t>
            </w:r>
            <w:r w:rsidRPr="00106D84">
              <w:t xml:space="preserve"> jāiesniedz iesniegums</w:t>
            </w:r>
            <w:r w:rsidR="00CA1B35">
              <w:t xml:space="preserve"> un pamatojuma dokumenti</w:t>
            </w:r>
            <w:r w:rsidRPr="00106D84">
              <w:t>,</w:t>
            </w:r>
            <w:r w:rsidR="00CA1B35">
              <w:t xml:space="preserve"> lai pašvaldība gūtu pārliecību, ka interešu izglītības programmas īstenošanai ir tai nepieciešamais materiāltehniskais un personāla resurss</w:t>
            </w:r>
            <w:r w:rsidR="00343E90">
              <w:t>.</w:t>
            </w:r>
          </w:p>
        </w:tc>
      </w:tr>
      <w:tr w:rsidR="00106D84" w:rsidRPr="00106D84" w14:paraId="5AB9FDA3"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A83C129" w14:textId="4FEBD602" w:rsidR="00106D84" w:rsidRPr="00106D84" w:rsidRDefault="00106D84" w:rsidP="00106D84">
            <w:r w:rsidRPr="00106D84">
              <w:t>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0B9639C9" w14:textId="77777777" w:rsidR="00106D84" w:rsidRPr="00106D84" w:rsidRDefault="00106D84" w:rsidP="001D1E55">
            <w:pPr>
              <w:ind w:right="102" w:firstLine="271"/>
              <w:jc w:val="both"/>
            </w:pPr>
            <w:r w:rsidRPr="00106D84">
              <w:t>Saistošajos noteikumos noteiktās kārtības izpildei un lēmumu pieņemšanai pašvaldībā netiks veidotas jaunas amata vienības.</w:t>
            </w:r>
          </w:p>
          <w:p w14:paraId="1D33791D" w14:textId="2DC86012" w:rsidR="00106D84" w:rsidRPr="00106D84" w:rsidRDefault="00106D84" w:rsidP="001D1E55">
            <w:pPr>
              <w:ind w:right="102" w:firstLine="271"/>
              <w:jc w:val="both"/>
            </w:pPr>
            <w:r w:rsidRPr="00106D84">
              <w:t>Saistošie noteikumi tiek izdoti</w:t>
            </w:r>
            <w:r>
              <w:t xml:space="preserve"> </w:t>
            </w:r>
            <w:r w:rsidRPr="00106D84">
              <w:t>Pašvaldību likuma</w:t>
            </w:r>
            <w:r>
              <w:t xml:space="preserve"> </w:t>
            </w:r>
            <w:r w:rsidRPr="00106D84">
              <w:t>4.</w:t>
            </w:r>
            <w:r w:rsidR="00343E90">
              <w:t> </w:t>
            </w:r>
            <w:r w:rsidRPr="00106D84">
              <w:t>panta</w:t>
            </w:r>
            <w:r>
              <w:t xml:space="preserve"> </w:t>
            </w:r>
            <w:r w:rsidRPr="00106D84">
              <w:t>pirmās daļ</w:t>
            </w:r>
            <w:r w:rsidR="00E02763">
              <w:t xml:space="preserve">ā </w:t>
            </w:r>
            <w:r w:rsidRPr="00106D84">
              <w:t>noteikto autonomo funkciju ietvaros.</w:t>
            </w:r>
          </w:p>
        </w:tc>
      </w:tr>
      <w:tr w:rsidR="00106D84" w:rsidRPr="00106D84" w14:paraId="51A87F89"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C444795" w14:textId="68DECA0B" w:rsidR="00106D84" w:rsidRPr="00106D84" w:rsidRDefault="00106D84" w:rsidP="00106D84">
            <w:r w:rsidRPr="00106D84">
              <w:t>Informācija par izpildes nodrošināšanu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27AF226" w14:textId="1966ABF9" w:rsidR="00106D84" w:rsidRPr="00106D84" w:rsidRDefault="00106D84" w:rsidP="001D1E55">
            <w:pPr>
              <w:ind w:right="102" w:firstLine="271"/>
              <w:jc w:val="both"/>
            </w:pPr>
            <w:r w:rsidRPr="00106D84">
              <w:t xml:space="preserve">Lēmumu par </w:t>
            </w:r>
            <w:r w:rsidR="00CA1B35">
              <w:t>licences izdošanu</w:t>
            </w:r>
            <w:r w:rsidRPr="00106D84">
              <w:t xml:space="preserve"> pieņem </w:t>
            </w:r>
            <w:r w:rsidR="00E02763">
              <w:t>Madonas novada pašvaldības dome</w:t>
            </w:r>
            <w:r w:rsidR="00CA1B35">
              <w:t>s Izglītības un jaunatnes lietu komiteja</w:t>
            </w:r>
            <w:r w:rsidRPr="00106D84">
              <w:t xml:space="preserve">, </w:t>
            </w:r>
            <w:r w:rsidR="00CA1B35">
              <w:t>licenci izsniegšanai sagatavo Madonas novada Centrālās administrācijas Izglītības pārvalde</w:t>
            </w:r>
            <w:r w:rsidRPr="00106D84">
              <w:t>.</w:t>
            </w:r>
          </w:p>
        </w:tc>
      </w:tr>
      <w:tr w:rsidR="00106D84" w:rsidRPr="00106D84" w14:paraId="7C40CA1C"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8317B8B" w14:textId="45FA09EC" w:rsidR="00106D84" w:rsidRPr="00106D84" w:rsidRDefault="00106D84" w:rsidP="00106D84">
            <w:r w:rsidRPr="00106D84">
              <w:t>Prasību un izmaksu samērīgums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2D5D55FE" w14:textId="77777777" w:rsidR="00106D84" w:rsidRPr="00106D84" w:rsidRDefault="00106D84" w:rsidP="001D1E55">
            <w:pPr>
              <w:ind w:right="102" w:firstLine="271"/>
              <w:jc w:val="both"/>
            </w:pPr>
            <w:r w:rsidRPr="00106D84">
              <w:t>Saistošie noteikumi ir piemēroti iecerētā mērķa sasniegšanas nodrošināšanai un paredz tikai to, kas ir nepieciešams minētā mērķa sasniegšanai.</w:t>
            </w:r>
          </w:p>
          <w:p w14:paraId="70B8CA96" w14:textId="77777777" w:rsidR="00106D84" w:rsidRPr="00106D84" w:rsidRDefault="00106D84" w:rsidP="001D1E55">
            <w:pPr>
              <w:ind w:right="102" w:firstLine="271"/>
              <w:jc w:val="both"/>
            </w:pPr>
            <w:r w:rsidRPr="00106D84">
              <w:t>Pašvaldības izraudzītā rīcība ir atbilstoša augstākstāvošiem normatīviem aktiem.</w:t>
            </w:r>
          </w:p>
        </w:tc>
      </w:tr>
      <w:tr w:rsidR="00106D84" w:rsidRPr="00106D84" w14:paraId="6AEE328D"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C968A7B" w14:textId="245B7B3A" w:rsidR="00106D84" w:rsidRPr="00106D84" w:rsidRDefault="00106D84" w:rsidP="00106D84">
            <w:r w:rsidRPr="00106D84">
              <w:t>Izstrādes gaitā veiktās konsultācijas ar privātpersonām un institūcijām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3FCCBBF" w14:textId="7D923093" w:rsidR="00106D84" w:rsidRDefault="001D1E55" w:rsidP="003D5D01">
            <w:pPr>
              <w:ind w:right="244" w:firstLine="271"/>
              <w:contextualSpacing/>
              <w:jc w:val="both"/>
              <w:rPr>
                <w:bCs/>
                <w:szCs w:val="24"/>
              </w:rPr>
            </w:pPr>
            <w:r w:rsidRPr="003D266E">
              <w:rPr>
                <w:szCs w:val="24"/>
              </w:rPr>
              <w:t>Atbilstoši</w:t>
            </w:r>
            <w:r>
              <w:rPr>
                <w:szCs w:val="24"/>
              </w:rPr>
              <w:t xml:space="preserve"> </w:t>
            </w:r>
            <w:r w:rsidRPr="003D266E">
              <w:rPr>
                <w:szCs w:val="24"/>
              </w:rPr>
              <w:t>Pašvaldību likuma</w:t>
            </w:r>
            <w:r>
              <w:rPr>
                <w:szCs w:val="24"/>
              </w:rPr>
              <w:t xml:space="preserve"> </w:t>
            </w:r>
            <w:hyperlink r:id="rId7" w:anchor="p46" w:tgtFrame="_blank" w:history="1">
              <w:r w:rsidRPr="003D266E">
                <w:rPr>
                  <w:szCs w:val="24"/>
                </w:rPr>
                <w:t>46. panta</w:t>
              </w:r>
            </w:hyperlink>
            <w:r>
              <w:rPr>
                <w:szCs w:val="24"/>
              </w:rPr>
              <w:t xml:space="preserve"> </w:t>
            </w:r>
            <w:r w:rsidRPr="003D266E">
              <w:rPr>
                <w:szCs w:val="24"/>
              </w:rPr>
              <w:t>trešajai daļai</w:t>
            </w:r>
            <w:r>
              <w:rPr>
                <w:szCs w:val="24"/>
              </w:rPr>
              <w:t xml:space="preserve">, </w:t>
            </w:r>
            <w:r w:rsidRPr="005F77B8">
              <w:rPr>
                <w:szCs w:val="24"/>
              </w:rPr>
              <w:t xml:space="preserve">lai informētu sabiedrību par </w:t>
            </w:r>
            <w:r>
              <w:rPr>
                <w:szCs w:val="24"/>
              </w:rPr>
              <w:t>s</w:t>
            </w:r>
            <w:r w:rsidRPr="005F77B8">
              <w:rPr>
                <w:szCs w:val="24"/>
              </w:rPr>
              <w:t xml:space="preserve">aistošo noteikumu projektu un dotu iespēju </w:t>
            </w:r>
            <w:r w:rsidRPr="003441F8">
              <w:rPr>
                <w:szCs w:val="24"/>
              </w:rPr>
              <w:t xml:space="preserve">iedzīvotājiem izteikt viedokli, saistošo noteikumu projekts no 2025. gada </w:t>
            </w:r>
            <w:r w:rsidR="003441F8" w:rsidRPr="003441F8">
              <w:rPr>
                <w:szCs w:val="24"/>
              </w:rPr>
              <w:t>21</w:t>
            </w:r>
            <w:r w:rsidRPr="003441F8">
              <w:rPr>
                <w:szCs w:val="24"/>
              </w:rPr>
              <w:t xml:space="preserve">. augusta līdz 2025. gada </w:t>
            </w:r>
            <w:r w:rsidR="003441F8" w:rsidRPr="003441F8">
              <w:rPr>
                <w:szCs w:val="24"/>
              </w:rPr>
              <w:t>5</w:t>
            </w:r>
            <w:r w:rsidRPr="003441F8">
              <w:rPr>
                <w:szCs w:val="24"/>
              </w:rPr>
              <w:t xml:space="preserve">. septembrim publicēts pašvaldības tīmekļa vietnē </w:t>
            </w:r>
            <w:hyperlink r:id="rId8" w:history="1">
              <w:r w:rsidRPr="003441F8">
                <w:rPr>
                  <w:szCs w:val="24"/>
                </w:rPr>
                <w:t>www.madona.lv</w:t>
              </w:r>
            </w:hyperlink>
            <w:r w:rsidRPr="003441F8">
              <w:rPr>
                <w:szCs w:val="24"/>
              </w:rPr>
              <w:t xml:space="preserve"> sadaļas “Dokumenti</w:t>
            </w:r>
            <w:r w:rsidRPr="003D266E">
              <w:rPr>
                <w:szCs w:val="24"/>
              </w:rPr>
              <w:t xml:space="preserve">” </w:t>
            </w:r>
            <w:proofErr w:type="spellStart"/>
            <w:r w:rsidRPr="003D266E">
              <w:rPr>
                <w:szCs w:val="24"/>
              </w:rPr>
              <w:t>apakšsadaļā</w:t>
            </w:r>
            <w:proofErr w:type="spellEnd"/>
            <w:r w:rsidRPr="003D266E">
              <w:rPr>
                <w:szCs w:val="24"/>
              </w:rPr>
              <w:t xml:space="preserve"> “Saistošo noteikumu projekti”.</w:t>
            </w:r>
            <w:r w:rsidR="003441F8">
              <w:rPr>
                <w:szCs w:val="24"/>
              </w:rPr>
              <w:t xml:space="preserve"> </w:t>
            </w:r>
            <w:r w:rsidR="003441F8" w:rsidRPr="003441F8">
              <w:rPr>
                <w:bCs/>
                <w:szCs w:val="24"/>
              </w:rPr>
              <w:t>Šajā laikā tika saņemts viens iesniegums ar priekšlikumiem attiecībā uz saistošo noteikumu projekta redakciju</w:t>
            </w:r>
            <w:r w:rsidR="003D5D01">
              <w:rPr>
                <w:bCs/>
                <w:szCs w:val="24"/>
              </w:rPr>
              <w:t xml:space="preserve"> un </w:t>
            </w:r>
            <w:r w:rsidR="003441F8" w:rsidRPr="003441F8">
              <w:rPr>
                <w:bCs/>
                <w:szCs w:val="24"/>
              </w:rPr>
              <w:t>priekšlikumi/komentāri attiecībā uz saistošo noteikumu piemērošanu</w:t>
            </w:r>
            <w:r w:rsidR="003441F8">
              <w:rPr>
                <w:bCs/>
                <w:szCs w:val="24"/>
              </w:rPr>
              <w:t>:</w:t>
            </w:r>
          </w:p>
          <w:p w14:paraId="70E853EE" w14:textId="43C4E6CB" w:rsidR="003441F8" w:rsidRDefault="009C2FBD" w:rsidP="003D5D01">
            <w:pPr>
              <w:pStyle w:val="Pamatteksts"/>
              <w:numPr>
                <w:ilvl w:val="0"/>
                <w:numId w:val="3"/>
              </w:numPr>
              <w:spacing w:after="0"/>
              <w:ind w:right="244"/>
              <w:contextualSpacing/>
              <w:jc w:val="both"/>
            </w:pPr>
            <w:r>
              <w:t>p</w:t>
            </w:r>
            <w:r w:rsidR="003441F8">
              <w:t>riekšlikums, j</w:t>
            </w:r>
            <w:r w:rsidR="003441F8" w:rsidRPr="003441F8">
              <w:t>a fiziskai personai ir privātprakses sertifikāts, tad viņai atkārtoti nav jāiesniedz pašvaldībai visi tie paši dokumenti, ko viņa iesniedza privātprakses sertifikāta iegūšanai</w:t>
            </w:r>
            <w:r w:rsidR="003441F8">
              <w:t xml:space="preserve"> – daļēji ņemts vērā. Licencējamā izglītības programma ir pamats licences izsniegšanai, ja</w:t>
            </w:r>
            <w:r>
              <w:t xml:space="preserve"> tā netiek iesniegta, tad pašvaldībai nav iespējams to izvērtēt. Precizēts noteikumu 6.punkts, norādot, ka licences pieprasītājs izglītību apliecinošu dokumentu kopijas iesniedz tikai gadījumā, ja pašvaldība objektīvu iemeslu dēļ šo informāciju nevar iegūt pati, piemēram, Valsts izglītības informācijas sistēmas datu bāzē nav pievienotas izglītības dokumentu datnes;</w:t>
            </w:r>
          </w:p>
          <w:p w14:paraId="50D938AC" w14:textId="77777777" w:rsidR="00DD0753" w:rsidRDefault="009C2FBD" w:rsidP="003D5D01">
            <w:pPr>
              <w:pStyle w:val="Pamatteksts"/>
              <w:numPr>
                <w:ilvl w:val="0"/>
                <w:numId w:val="3"/>
              </w:numPr>
              <w:spacing w:after="0"/>
              <w:ind w:right="244"/>
              <w:contextualSpacing/>
              <w:jc w:val="both"/>
            </w:pPr>
            <w:r w:rsidRPr="009C2FBD">
              <w:t xml:space="preserve">priekšlikums </w:t>
            </w:r>
            <w:r>
              <w:t>p</w:t>
            </w:r>
            <w:r w:rsidRPr="009C2FBD">
              <w:t xml:space="preserve">agarināt </w:t>
            </w:r>
            <w:r>
              <w:t>l</w:t>
            </w:r>
            <w:r w:rsidRPr="009C2FBD">
              <w:t xml:space="preserve">icences derīguma termiņu no </w:t>
            </w:r>
            <w:r>
              <w:t>diviem</w:t>
            </w:r>
            <w:r w:rsidRPr="009C2FBD">
              <w:t xml:space="preserve"> gadiem uz </w:t>
            </w:r>
            <w:r>
              <w:t>trīs</w:t>
            </w:r>
            <w:r w:rsidRPr="009C2FBD">
              <w:t xml:space="preserve"> gadiem un dot iespēju to pagarināt arī uz </w:t>
            </w:r>
            <w:r>
              <w:t>trīs</w:t>
            </w:r>
            <w:r w:rsidRPr="009C2FBD">
              <w:t xml:space="preserve"> gadiem</w:t>
            </w:r>
            <w:r>
              <w:t xml:space="preserve"> – daļēji ņemts vērā</w:t>
            </w:r>
            <w:r w:rsidR="00DD0753">
              <w:t>. Attiecīgais saistošo noteikumu punkts precizēts, ka p</w:t>
            </w:r>
            <w:r w:rsidR="00DD0753" w:rsidRPr="00DD0753">
              <w:t>irmreizēji izsniegtas licences derīguma termiņš ir viens gads, atkārtoti pieprasītu licenci izsniedz uz laiku līdz trīs gadiem.</w:t>
            </w:r>
            <w:r w:rsidR="00DD0753">
              <w:t xml:space="preserve"> Saistošos noteikumos svītrota nodaļa par licences termiņa pagarināšanu – beidzoties licences termiņam, tā pieprasāma no jauna, jo faktiski iesniedzamo dokumentu apjoms licences termiņa pagarināšanai ir tāds pats kā jaunas licences izsniegšanai, līdz ar to arī personas </w:t>
            </w:r>
            <w:r w:rsidR="00DD0753">
              <w:lastRenderedPageBreak/>
              <w:t>priekšlikums i</w:t>
            </w:r>
            <w:r w:rsidR="00DD0753" w:rsidRPr="00DD0753">
              <w:t>zstrādāt iesnieguma paraugu licences pagarināšanai un pievienot to interešu izglītības programmu licencēšanas kārtībai</w:t>
            </w:r>
            <w:r w:rsidR="00DD0753">
              <w:t xml:space="preserve"> vairs nav aktuāls;</w:t>
            </w:r>
          </w:p>
          <w:p w14:paraId="164B89B2" w14:textId="26AE0062" w:rsidR="00DD0753" w:rsidRPr="00DD0753" w:rsidRDefault="00DD0753" w:rsidP="003D5D01">
            <w:pPr>
              <w:pStyle w:val="Pamatteksts"/>
              <w:numPr>
                <w:ilvl w:val="0"/>
                <w:numId w:val="3"/>
              </w:numPr>
              <w:spacing w:after="0"/>
              <w:ind w:right="244"/>
              <w:contextualSpacing/>
              <w:jc w:val="both"/>
            </w:pPr>
            <w:r>
              <w:t>priekšlikum</w:t>
            </w:r>
            <w:r w:rsidR="003D5D01">
              <w:t>s n</w:t>
            </w:r>
            <w:r w:rsidR="003D5D01" w:rsidRPr="003D5D01">
              <w:t>eattiecināt 5.2.</w:t>
            </w:r>
            <w:r w:rsidR="003D5D01">
              <w:t> </w:t>
            </w:r>
            <w:r w:rsidR="003D5D01" w:rsidRPr="003D5D01">
              <w:t xml:space="preserve">punktu, ja pedagogs licences pieprasījuma iesniegumā norādījis, ka īrēs telpas Madonas novada </w:t>
            </w:r>
            <w:r w:rsidR="003D5D01">
              <w:t>pirmsskolas</w:t>
            </w:r>
            <w:r w:rsidR="003D5D01" w:rsidRPr="003D5D01">
              <w:t xml:space="preserve"> izglītības iestādēs vai skolās</w:t>
            </w:r>
            <w:r w:rsidR="003D5D01">
              <w:t xml:space="preserve"> – nav ņemts vērā, jo saistošo noteikumu 6.punktā jau paredzēts, ka l</w:t>
            </w:r>
            <w:r w:rsidR="003D5D01" w:rsidRPr="003D5D01">
              <w:t>icences pieprasītājs 5.2.</w:t>
            </w:r>
            <w:r w:rsidR="003D5D01">
              <w:t xml:space="preserve">punktā </w:t>
            </w:r>
            <w:r w:rsidR="003D5D01" w:rsidRPr="003D5D01">
              <w:t xml:space="preserve">norādīto informāciju iesniedz tikai gadījumos, ja </w:t>
            </w:r>
            <w:r w:rsidR="003D5D01">
              <w:t>p</w:t>
            </w:r>
            <w:r w:rsidR="003D5D01" w:rsidRPr="003D5D01">
              <w:t>ašvaldība to objektīvu iemeslu dēļ nevar iegūt pati</w:t>
            </w:r>
            <w:r w:rsidR="003D5D01">
              <w:t>, attiecībā uz pašvaldības izglītības iestādēm to ir iespējams izdarīt.</w:t>
            </w:r>
          </w:p>
        </w:tc>
      </w:tr>
    </w:tbl>
    <w:p w14:paraId="68073C8B" w14:textId="77777777" w:rsidR="009D2668" w:rsidRDefault="009D2668"/>
    <w:p w14:paraId="300E0905" w14:textId="77777777" w:rsidR="00867928" w:rsidRDefault="00867928" w:rsidP="00867928">
      <w:pPr>
        <w:pStyle w:val="Pamatteksts"/>
      </w:pPr>
    </w:p>
    <w:p w14:paraId="43373C0A" w14:textId="77777777" w:rsidR="00867928" w:rsidRDefault="00867928" w:rsidP="00867928">
      <w:pPr>
        <w:pStyle w:val="Pamatteksts"/>
      </w:pPr>
    </w:p>
    <w:p w14:paraId="1DF40B94" w14:textId="77777777" w:rsidR="00867928" w:rsidRPr="00867928" w:rsidRDefault="00867928" w:rsidP="00867928">
      <w:pPr>
        <w:spacing w:after="160" w:line="276" w:lineRule="auto"/>
        <w:rPr>
          <w:rFonts w:eastAsiaTheme="minorHAnsi"/>
          <w:kern w:val="0"/>
          <w:szCs w:val="24"/>
          <w:lang w:eastAsia="en-US"/>
          <w14:ligatures w14:val="none"/>
        </w:rPr>
      </w:pPr>
      <w:r w:rsidRPr="00867928">
        <w:rPr>
          <w:rFonts w:eastAsiaTheme="minorHAnsi"/>
          <w:kern w:val="0"/>
          <w:szCs w:val="24"/>
          <w:lang w:eastAsia="en-US"/>
          <w14:ligatures w14:val="none"/>
        </w:rPr>
        <w:t xml:space="preserve">Madonas novada pašvaldības domes priekšsēdētājs </w:t>
      </w:r>
      <w:r w:rsidRPr="00867928">
        <w:rPr>
          <w:rFonts w:eastAsiaTheme="minorHAnsi"/>
          <w:kern w:val="0"/>
          <w:szCs w:val="24"/>
          <w:lang w:eastAsia="en-US"/>
          <w14:ligatures w14:val="none"/>
        </w:rPr>
        <w:tab/>
      </w:r>
      <w:r w:rsidRPr="00867928">
        <w:rPr>
          <w:rFonts w:eastAsiaTheme="minorHAnsi"/>
          <w:kern w:val="0"/>
          <w:szCs w:val="24"/>
          <w:lang w:eastAsia="en-US"/>
          <w14:ligatures w14:val="none"/>
        </w:rPr>
        <w:tab/>
      </w:r>
      <w:r w:rsidRPr="00867928">
        <w:rPr>
          <w:rFonts w:eastAsiaTheme="minorHAnsi"/>
          <w:kern w:val="0"/>
          <w:szCs w:val="24"/>
          <w:lang w:eastAsia="en-US"/>
          <w14:ligatures w14:val="none"/>
        </w:rPr>
        <w:tab/>
      </w:r>
      <w:r w:rsidRPr="00867928">
        <w:rPr>
          <w:rFonts w:eastAsiaTheme="minorHAnsi"/>
          <w:kern w:val="0"/>
          <w:szCs w:val="24"/>
          <w:lang w:eastAsia="en-US"/>
          <w14:ligatures w14:val="none"/>
        </w:rPr>
        <w:tab/>
        <w:t xml:space="preserve">A. </w:t>
      </w:r>
      <w:proofErr w:type="spellStart"/>
      <w:r w:rsidRPr="00867928">
        <w:rPr>
          <w:rFonts w:eastAsiaTheme="minorHAnsi"/>
          <w:kern w:val="0"/>
          <w:szCs w:val="24"/>
          <w:lang w:eastAsia="en-US"/>
          <w14:ligatures w14:val="none"/>
        </w:rPr>
        <w:t>Lungevičs</w:t>
      </w:r>
      <w:proofErr w:type="spellEnd"/>
    </w:p>
    <w:p w14:paraId="6101D277" w14:textId="77777777" w:rsidR="00867928" w:rsidRPr="00867928" w:rsidRDefault="00867928" w:rsidP="00867928">
      <w:pPr>
        <w:pStyle w:val="Pamatteksts"/>
      </w:pPr>
    </w:p>
    <w:sectPr w:rsidR="00867928" w:rsidRPr="00867928" w:rsidSect="00867928">
      <w:footerReference w:type="default" r:id="rId9"/>
      <w:pgSz w:w="11906" w:h="16838" w:code="9"/>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C757" w14:textId="77777777" w:rsidR="00D72A47" w:rsidRDefault="00D72A47" w:rsidP="00867928">
      <w:r>
        <w:separator/>
      </w:r>
    </w:p>
  </w:endnote>
  <w:endnote w:type="continuationSeparator" w:id="0">
    <w:p w14:paraId="3D77727F" w14:textId="77777777" w:rsidR="00D72A47" w:rsidRDefault="00D72A47" w:rsidP="0086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1A08" w14:textId="00F2D55E" w:rsidR="00867928" w:rsidRPr="00867928" w:rsidRDefault="00867928" w:rsidP="00867928">
    <w:pPr>
      <w:pStyle w:val="Kjene"/>
      <w:rPr>
        <w:rFonts w:eastAsiaTheme="minorHAnsi"/>
        <w:kern w:val="0"/>
        <w:sz w:val="20"/>
        <w:szCs w:val="20"/>
        <w:lang w:eastAsia="en-US"/>
        <w14:ligatures w14:val="none"/>
      </w:rPr>
    </w:pPr>
    <w:bookmarkStart w:id="0" w:name="_Hlk202447562"/>
    <w:r w:rsidRPr="00867928">
      <w:rPr>
        <w:rFonts w:eastAsiaTheme="minorHAnsi"/>
        <w:kern w:val="0"/>
        <w:sz w:val="20"/>
        <w:szCs w:val="20"/>
        <w:lang w:eastAsia="en-US"/>
        <w14:ligatures w14:val="none"/>
      </w:rPr>
      <w:t>DOKUMENTS PARAKSTĪTS AR DROŠU ELEKTRONISKO PARAKSTU UN SATUR LAIKA ZĪMOGU</w:t>
    </w:r>
  </w:p>
  <w:bookmarkEnd w:id="0"/>
  <w:p w14:paraId="1CE3D378" w14:textId="6E926328" w:rsidR="00867928" w:rsidRDefault="00867928">
    <w:pPr>
      <w:pStyle w:val="Kjene"/>
    </w:pPr>
  </w:p>
  <w:p w14:paraId="2D45675C" w14:textId="77777777" w:rsidR="00867928" w:rsidRDefault="008679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813C" w14:textId="77777777" w:rsidR="00D72A47" w:rsidRDefault="00D72A47" w:rsidP="00867928">
      <w:r>
        <w:separator/>
      </w:r>
    </w:p>
  </w:footnote>
  <w:footnote w:type="continuationSeparator" w:id="0">
    <w:p w14:paraId="092AC517" w14:textId="77777777" w:rsidR="00D72A47" w:rsidRDefault="00D72A47" w:rsidP="00867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7A7"/>
    <w:multiLevelType w:val="hybridMultilevel"/>
    <w:tmpl w:val="5F72ED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E53341"/>
    <w:multiLevelType w:val="hybridMultilevel"/>
    <w:tmpl w:val="EDAA5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1359915">
    <w:abstractNumId w:val="1"/>
  </w:num>
  <w:num w:numId="2" w16cid:durableId="791050413">
    <w:abstractNumId w:val="2"/>
  </w:num>
  <w:num w:numId="3" w16cid:durableId="39455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84"/>
    <w:rsid w:val="00042678"/>
    <w:rsid w:val="00106D84"/>
    <w:rsid w:val="001651FB"/>
    <w:rsid w:val="001B4CC0"/>
    <w:rsid w:val="001D1E55"/>
    <w:rsid w:val="001D211A"/>
    <w:rsid w:val="00245E22"/>
    <w:rsid w:val="00246224"/>
    <w:rsid w:val="002F0FE3"/>
    <w:rsid w:val="00343E90"/>
    <w:rsid w:val="003441F8"/>
    <w:rsid w:val="003670FB"/>
    <w:rsid w:val="003D5D01"/>
    <w:rsid w:val="0044744F"/>
    <w:rsid w:val="00521ADC"/>
    <w:rsid w:val="006D7D36"/>
    <w:rsid w:val="007E0A6F"/>
    <w:rsid w:val="00822082"/>
    <w:rsid w:val="00867928"/>
    <w:rsid w:val="008D7233"/>
    <w:rsid w:val="008E02A9"/>
    <w:rsid w:val="009C2FBD"/>
    <w:rsid w:val="009D2668"/>
    <w:rsid w:val="00A23305"/>
    <w:rsid w:val="00BC6FA1"/>
    <w:rsid w:val="00C03721"/>
    <w:rsid w:val="00C03BE0"/>
    <w:rsid w:val="00CA1B35"/>
    <w:rsid w:val="00CE7AC6"/>
    <w:rsid w:val="00D72A47"/>
    <w:rsid w:val="00DD0753"/>
    <w:rsid w:val="00DE7D77"/>
    <w:rsid w:val="00E02763"/>
    <w:rsid w:val="00E10169"/>
    <w:rsid w:val="00F110AF"/>
    <w:rsid w:val="00F46697"/>
    <w:rsid w:val="00F71CA9"/>
    <w:rsid w:val="00FF16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57D1"/>
  <w15:chartTrackingRefBased/>
  <w15:docId w15:val="{BEEB3C75-7DC4-42F9-B9DC-87E969C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521ADC"/>
    <w:pPr>
      <w:jc w:val="left"/>
    </w:pPr>
    <w:rPr>
      <w:rFonts w:cs="Times New Roman"/>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521ADC"/>
    <w:pPr>
      <w:spacing w:after="120"/>
    </w:pPr>
  </w:style>
  <w:style w:type="character" w:customStyle="1" w:styleId="PamattekstsRakstz">
    <w:name w:val="Pamatteksts Rakstz."/>
    <w:basedOn w:val="Noklusjumarindkopasfonts"/>
    <w:link w:val="Pamatteksts"/>
    <w:uiPriority w:val="99"/>
    <w:semiHidden/>
    <w:rsid w:val="00521ADC"/>
    <w:rPr>
      <w:rFonts w:eastAsia="Times New Roman" w:cs="Times New Roman"/>
      <w:szCs w:val="21"/>
      <w:lang w:eastAsia="lv-LV"/>
    </w:rPr>
  </w:style>
  <w:style w:type="character" w:styleId="Hipersaite">
    <w:name w:val="Hyperlink"/>
    <w:basedOn w:val="Noklusjumarindkopasfonts"/>
    <w:uiPriority w:val="99"/>
    <w:unhideWhenUsed/>
    <w:rsid w:val="00106D84"/>
    <w:rPr>
      <w:color w:val="0563C1" w:themeColor="hyperlink"/>
      <w:u w:val="single"/>
    </w:rPr>
  </w:style>
  <w:style w:type="character" w:styleId="Neatrisintapieminana">
    <w:name w:val="Unresolved Mention"/>
    <w:basedOn w:val="Noklusjumarindkopasfonts"/>
    <w:uiPriority w:val="99"/>
    <w:semiHidden/>
    <w:unhideWhenUsed/>
    <w:rsid w:val="00106D84"/>
    <w:rPr>
      <w:color w:val="605E5C"/>
      <w:shd w:val="clear" w:color="auto" w:fill="E1DFDD"/>
    </w:rPr>
  </w:style>
  <w:style w:type="paragraph" w:styleId="Sarakstarindkopa">
    <w:name w:val="List Paragraph"/>
    <w:basedOn w:val="Parasts"/>
    <w:uiPriority w:val="34"/>
    <w:qFormat/>
    <w:rsid w:val="007E0A6F"/>
    <w:pPr>
      <w:ind w:left="720"/>
      <w:contextualSpacing/>
    </w:pPr>
  </w:style>
  <w:style w:type="paragraph" w:styleId="Galvene">
    <w:name w:val="header"/>
    <w:basedOn w:val="Parasts"/>
    <w:link w:val="GalveneRakstz"/>
    <w:uiPriority w:val="99"/>
    <w:unhideWhenUsed/>
    <w:rsid w:val="00867928"/>
    <w:pPr>
      <w:tabs>
        <w:tab w:val="center" w:pos="4153"/>
        <w:tab w:val="right" w:pos="8306"/>
      </w:tabs>
    </w:pPr>
  </w:style>
  <w:style w:type="character" w:customStyle="1" w:styleId="GalveneRakstz">
    <w:name w:val="Galvene Rakstz."/>
    <w:basedOn w:val="Noklusjumarindkopasfonts"/>
    <w:link w:val="Galvene"/>
    <w:uiPriority w:val="99"/>
    <w:rsid w:val="00867928"/>
    <w:rPr>
      <w:rFonts w:cs="Times New Roman"/>
      <w:szCs w:val="21"/>
      <w:lang w:eastAsia="lv-LV"/>
    </w:rPr>
  </w:style>
  <w:style w:type="paragraph" w:styleId="Kjene">
    <w:name w:val="footer"/>
    <w:basedOn w:val="Parasts"/>
    <w:link w:val="KjeneRakstz"/>
    <w:uiPriority w:val="99"/>
    <w:unhideWhenUsed/>
    <w:rsid w:val="00867928"/>
    <w:pPr>
      <w:tabs>
        <w:tab w:val="center" w:pos="4153"/>
        <w:tab w:val="right" w:pos="8306"/>
      </w:tabs>
    </w:pPr>
  </w:style>
  <w:style w:type="character" w:customStyle="1" w:styleId="KjeneRakstz">
    <w:name w:val="Kājene Rakstz."/>
    <w:basedOn w:val="Noklusjumarindkopasfonts"/>
    <w:link w:val="Kjene"/>
    <w:uiPriority w:val="99"/>
    <w:rsid w:val="00867928"/>
    <w:rPr>
      <w:rFonts w:cs="Times New Roman"/>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2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4380</Words>
  <Characters>2497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3</cp:revision>
  <dcterms:created xsi:type="dcterms:W3CDTF">2025-10-14T05:06:00Z</dcterms:created>
  <dcterms:modified xsi:type="dcterms:W3CDTF">2025-11-01T08:28:00Z</dcterms:modified>
</cp:coreProperties>
</file>